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CA3" w:rsidRDefault="00AD4CA3" w:rsidP="004E1E10">
      <w:pPr>
        <w:spacing w:after="0" w:line="240" w:lineRule="auto"/>
        <w:ind w:left="5954" w:firstLine="42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4CA3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AD4CA3">
        <w:rPr>
          <w:rFonts w:ascii="Times New Roman" w:eastAsia="Calibri" w:hAnsi="Times New Roman" w:cs="Times New Roman"/>
          <w:sz w:val="28"/>
          <w:szCs w:val="28"/>
        </w:rPr>
        <w:t xml:space="preserve"> к приказу</w:t>
      </w:r>
    </w:p>
    <w:p w:rsidR="00AD4CA3" w:rsidRDefault="00AD4CA3" w:rsidP="004E1E10">
      <w:pPr>
        <w:spacing w:after="0" w:line="240" w:lineRule="auto"/>
        <w:ind w:left="5954" w:firstLine="42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1E10" w:rsidRPr="00E56FB1" w:rsidRDefault="004E1E10" w:rsidP="004E1E10">
      <w:pPr>
        <w:spacing w:after="0" w:line="240" w:lineRule="auto"/>
        <w:ind w:left="5954" w:firstLine="425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E56FB1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E56FB1">
        <w:rPr>
          <w:rFonts w:ascii="Times New Roman" w:eastAsia="Calibri" w:hAnsi="Times New Roman" w:cs="Times New Roman"/>
          <w:sz w:val="28"/>
          <w:szCs w:val="28"/>
        </w:rPr>
        <w:t xml:space="preserve"> к приказу</w:t>
      </w:r>
      <w:r w:rsidRPr="00E56FB1">
        <w:rPr>
          <w:rFonts w:ascii="Times New Roman" w:eastAsia="Calibri" w:hAnsi="Times New Roman" w:cs="Times New Roman"/>
          <w:sz w:val="28"/>
          <w:szCs w:val="28"/>
        </w:rPr>
        <w:br/>
        <w:t>Министр</w:t>
      </w:r>
      <w:r w:rsidR="00B524FA">
        <w:rPr>
          <w:rFonts w:ascii="Times New Roman" w:eastAsia="Calibri" w:hAnsi="Times New Roman" w:cs="Times New Roman"/>
          <w:sz w:val="28"/>
          <w:szCs w:val="28"/>
        </w:rPr>
        <w:t>а</w:t>
      </w:r>
      <w:r w:rsidRPr="00E56FB1">
        <w:rPr>
          <w:rFonts w:ascii="Times New Roman" w:eastAsia="Calibri" w:hAnsi="Times New Roman" w:cs="Times New Roman"/>
          <w:sz w:val="28"/>
          <w:szCs w:val="28"/>
        </w:rPr>
        <w:t xml:space="preserve"> финансов</w:t>
      </w:r>
    </w:p>
    <w:p w:rsidR="004E1E10" w:rsidRPr="00E56FB1" w:rsidRDefault="004E1E10" w:rsidP="004E1E10">
      <w:pPr>
        <w:spacing w:after="0" w:line="240" w:lineRule="auto"/>
        <w:ind w:left="5954" w:firstLine="42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56FB1">
        <w:rPr>
          <w:rFonts w:ascii="Times New Roman" w:eastAsia="Calibri" w:hAnsi="Times New Roman" w:cs="Times New Roman"/>
          <w:sz w:val="28"/>
          <w:szCs w:val="28"/>
        </w:rPr>
        <w:t>Республики Казахстан</w:t>
      </w:r>
    </w:p>
    <w:p w:rsidR="004E1E10" w:rsidRPr="00E56FB1" w:rsidRDefault="004E1E10" w:rsidP="004E1E10">
      <w:pPr>
        <w:spacing w:after="0" w:line="240" w:lineRule="auto"/>
        <w:ind w:left="5954" w:firstLine="42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56FB1">
        <w:rPr>
          <w:rFonts w:ascii="Times New Roman" w:eastAsia="Calibri" w:hAnsi="Times New Roman" w:cs="Times New Roman"/>
          <w:sz w:val="28"/>
          <w:szCs w:val="28"/>
        </w:rPr>
        <w:t xml:space="preserve">от 22 сентября 2025 года </w:t>
      </w:r>
      <w:r w:rsidR="00D364BB">
        <w:rPr>
          <w:rFonts w:ascii="Times New Roman" w:eastAsia="Calibri" w:hAnsi="Times New Roman" w:cs="Times New Roman"/>
          <w:sz w:val="28"/>
          <w:szCs w:val="28"/>
        </w:rPr>
        <w:br/>
      </w:r>
      <w:r w:rsidRPr="00E56FB1">
        <w:rPr>
          <w:rFonts w:ascii="Times New Roman" w:eastAsia="Calibri" w:hAnsi="Times New Roman" w:cs="Times New Roman"/>
          <w:sz w:val="28"/>
          <w:szCs w:val="28"/>
        </w:rPr>
        <w:t>№ 520</w:t>
      </w:r>
    </w:p>
    <w:p w:rsidR="00EB412A" w:rsidRPr="004E1E10" w:rsidRDefault="00EB412A" w:rsidP="00F40805">
      <w:pPr>
        <w:spacing w:after="0" w:line="240" w:lineRule="auto"/>
        <w:ind w:left="6096" w:hanging="2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E10" w:rsidRDefault="009F18E8" w:rsidP="009C1BCD">
      <w:pPr>
        <w:tabs>
          <w:tab w:val="left" w:pos="8789"/>
        </w:tabs>
        <w:spacing w:after="0" w:line="240" w:lineRule="auto"/>
        <w:ind w:left="5529" w:right="127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4E1E1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</w:t>
      </w:r>
    </w:p>
    <w:p w:rsidR="00EB412A" w:rsidRPr="00341F36" w:rsidRDefault="00EB412A" w:rsidP="00EB412A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z271"/>
      <w:bookmarkStart w:id="2" w:name="z272"/>
      <w:bookmarkEnd w:id="1"/>
      <w:bookmarkEnd w:id="2"/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</w:p>
    <w:p w:rsidR="00EB412A" w:rsidRPr="00341F36" w:rsidRDefault="00EB412A" w:rsidP="00EB412A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(наименование участника горизонтального мониторинга)</w:t>
      </w:r>
    </w:p>
    <w:p w:rsidR="00EB412A" w:rsidRPr="00341F36" w:rsidRDefault="00EB412A" w:rsidP="00EB412A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</w:t>
      </w:r>
    </w:p>
    <w:p w:rsidR="00EB412A" w:rsidRPr="00341F36" w:rsidRDefault="00EB412A" w:rsidP="00EB412A">
      <w:pPr>
        <w:spacing w:after="0" w:line="240" w:lineRule="auto"/>
        <w:ind w:left="5954" w:firstLine="3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(бизнес-идентификационный номер)</w:t>
      </w:r>
    </w:p>
    <w:p w:rsidR="00EB412A" w:rsidRPr="00341F36" w:rsidRDefault="00EB412A" w:rsidP="00EB41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B412A" w:rsidRDefault="00EB412A" w:rsidP="00EB41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A75F9" w:rsidRPr="002A75F9" w:rsidRDefault="002A75F9" w:rsidP="002A75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3" w:name="_Hlk233246575"/>
      <w:r w:rsidRPr="002A75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Рекомендация по результатам горизонтального мониторинга</w:t>
      </w:r>
    </w:p>
    <w:p w:rsidR="002A75F9" w:rsidRPr="002A75F9" w:rsidRDefault="002A75F9" w:rsidP="002A75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A75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улучшению системы внутреннего контроля в сфере налогообложения</w:t>
      </w:r>
    </w:p>
    <w:bookmarkEnd w:id="3"/>
    <w:p w:rsidR="002A75F9" w:rsidRPr="00341F36" w:rsidRDefault="002A75F9" w:rsidP="00EB41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B412A" w:rsidRPr="00341F36" w:rsidRDefault="00EB412A" w:rsidP="00EB41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</w:t>
      </w:r>
      <w:proofErr w:type="gramStart"/>
      <w:r w:rsidR="009230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_»_</w:t>
      </w:r>
      <w:proofErr w:type="gramEnd"/>
      <w:r w:rsidR="009230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____________20__года </w:t>
      </w:r>
      <w:r w:rsidR="009230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230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D5C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230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230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230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230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230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№_____</w:t>
      </w:r>
    </w:p>
    <w:p w:rsidR="00EB412A" w:rsidRPr="00341F36" w:rsidRDefault="00EB412A" w:rsidP="00EB41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412A" w:rsidRPr="00341F36" w:rsidRDefault="00EB412A" w:rsidP="00EB41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Республиканское </w:t>
      </w: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учреждение «Комитет государственных доходов Министерства финансов Республики Казахстан» (далее – Комитет) в соответствии со статьей 149 Налогового кодекса Республики Казахстан и с параграфом 5 Правил проведения горизонтального мониторинга направляет рекомендацию по результатам </w:t>
      </w: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горизонтального мониторинга по улучшению системы внутреннего контроля в сфере налогообложения</w:t>
      </w:r>
      <w:r w:rsidRPr="00341F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EB412A" w:rsidRPr="00341F36" w:rsidRDefault="00EB412A" w:rsidP="00EB41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1060"/>
        <w:gridCol w:w="8687"/>
      </w:tblGrid>
      <w:tr w:rsidR="00EB412A" w:rsidRPr="00341F36" w:rsidTr="003E1EE1">
        <w:trPr>
          <w:trHeight w:val="91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2A" w:rsidRPr="00341F36" w:rsidRDefault="00EB412A" w:rsidP="003E1EE1">
            <w:pPr>
              <w:pStyle w:val="pj"/>
              <w:jc w:val="center"/>
              <w:rPr>
                <w:sz w:val="28"/>
                <w:szCs w:val="28"/>
                <w:lang w:val="en-US"/>
              </w:rPr>
            </w:pPr>
            <w:r w:rsidRPr="00341F36">
              <w:rPr>
                <w:sz w:val="28"/>
                <w:szCs w:val="28"/>
                <w:lang w:val="en-US"/>
              </w:rPr>
              <w:t>№</w:t>
            </w:r>
          </w:p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2A" w:rsidRPr="003F25C2" w:rsidRDefault="00EB412A" w:rsidP="00AC2085">
            <w:pPr>
              <w:pStyle w:val="pj"/>
              <w:jc w:val="center"/>
              <w:rPr>
                <w:sz w:val="28"/>
                <w:szCs w:val="28"/>
              </w:rPr>
            </w:pPr>
            <w:r w:rsidRPr="003F25C2">
              <w:rPr>
                <w:sz w:val="28"/>
                <w:szCs w:val="28"/>
              </w:rPr>
              <w:t xml:space="preserve">Описание </w:t>
            </w:r>
            <w:r w:rsidR="00AC2085" w:rsidRPr="003F25C2">
              <w:rPr>
                <w:sz w:val="28"/>
                <w:szCs w:val="28"/>
              </w:rPr>
              <w:t>рекомендации</w:t>
            </w:r>
          </w:p>
        </w:tc>
      </w:tr>
      <w:tr w:rsidR="00EB412A" w:rsidRPr="00341F36" w:rsidTr="003E1EE1">
        <w:trPr>
          <w:trHeight w:val="64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2A" w:rsidRPr="00341F36" w:rsidRDefault="008B7F34" w:rsidP="003E1EE1">
            <w:pPr>
              <w:pStyle w:val="pj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2A" w:rsidRPr="00341F36" w:rsidRDefault="008B7F34" w:rsidP="003E1EE1">
            <w:pPr>
              <w:pStyle w:val="pj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B412A" w:rsidRPr="00341F36">
              <w:rPr>
                <w:sz w:val="28"/>
                <w:szCs w:val="28"/>
              </w:rPr>
              <w:t xml:space="preserve"> </w:t>
            </w:r>
          </w:p>
        </w:tc>
      </w:tr>
      <w:tr w:rsidR="00EB412A" w:rsidRPr="00341F36" w:rsidTr="003E1EE1">
        <w:trPr>
          <w:trHeight w:val="64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2A" w:rsidRPr="00341F36" w:rsidRDefault="00EB412A" w:rsidP="003E1EE1">
            <w:pPr>
              <w:pStyle w:val="pj"/>
              <w:jc w:val="center"/>
              <w:rPr>
                <w:sz w:val="28"/>
                <w:szCs w:val="28"/>
              </w:rPr>
            </w:pPr>
          </w:p>
        </w:tc>
        <w:tc>
          <w:tcPr>
            <w:tcW w:w="8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12A" w:rsidRPr="00341F36" w:rsidRDefault="00EB412A" w:rsidP="003E1EE1">
            <w:pPr>
              <w:pStyle w:val="pj"/>
              <w:jc w:val="center"/>
              <w:rPr>
                <w:sz w:val="28"/>
                <w:szCs w:val="28"/>
              </w:rPr>
            </w:pPr>
            <w:r w:rsidRPr="00341F36">
              <w:rPr>
                <w:sz w:val="28"/>
                <w:szCs w:val="28"/>
              </w:rPr>
              <w:t xml:space="preserve"> </w:t>
            </w:r>
          </w:p>
        </w:tc>
      </w:tr>
    </w:tbl>
    <w:p w:rsidR="00EB412A" w:rsidRPr="00341F36" w:rsidRDefault="00EB412A" w:rsidP="00EB41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412A" w:rsidRPr="00341F36" w:rsidRDefault="009C0D76" w:rsidP="00EB41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1F3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488495" wp14:editId="3A132198">
                <wp:simplePos x="0" y="0"/>
                <wp:positionH relativeFrom="margin">
                  <wp:posOffset>5000625</wp:posOffset>
                </wp:positionH>
                <wp:positionV relativeFrom="paragraph">
                  <wp:posOffset>603250</wp:posOffset>
                </wp:positionV>
                <wp:extent cx="257175" cy="206195"/>
                <wp:effectExtent l="0" t="0" r="28575" b="22860"/>
                <wp:wrapNone/>
                <wp:docPr id="2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061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0F7B1BC7" id="Прямоугольник 4" o:spid="_x0000_s1026" style="position:absolute;margin-left:393.75pt;margin-top:47.5pt;width:20.25pt;height:16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" fillcolor="white [3212]" strokecolor="#1f4d78 [1604]" strokeweight="1pt">
                <w10:wrap anchorx="margin"/>
              </v:rect>
            </w:pict>
          </mc:Fallback>
        </mc:AlternateContent>
      </w:r>
      <w:r w:rsidR="00EB412A"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Вам необходимо в течение 30 (тридцати) рабочих дней со дня, </w:t>
      </w:r>
      <w:r w:rsidR="00EB412A"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следующих за днем вручения рекомендации</w:t>
      </w:r>
      <w:r w:rsidR="00EB412A" w:rsidRPr="00341F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улучшению системы внутреннего контроля в сфере налогообложения ПРЕДСТАВИТЬ, в случае</w:t>
      </w:r>
      <w:r w:rsidR="00EB412A"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B412A" w:rsidRPr="00341F36" w:rsidRDefault="00EB412A" w:rsidP="00EB412A">
      <w:pPr>
        <w:numPr>
          <w:ilvl w:val="0"/>
          <w:numId w:val="1"/>
        </w:numPr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согласия </w:t>
      </w:r>
      <w:r w:rsidRPr="00341F36">
        <w:rPr>
          <w:rFonts w:ascii="Times New Roman" w:eastAsia="Calibri" w:hAnsi="Times New Roman" w:cs="Times New Roman"/>
          <w:sz w:val="28"/>
          <w:szCs w:val="28"/>
        </w:rPr>
        <w:t>–</w:t>
      </w: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письмо с указанием сроков ее реализации </w:t>
      </w:r>
    </w:p>
    <w:p w:rsidR="00EB412A" w:rsidRPr="00341F36" w:rsidRDefault="009C0D76" w:rsidP="00EB412A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F3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488495" wp14:editId="3A132198">
                <wp:simplePos x="0" y="0"/>
                <wp:positionH relativeFrom="margin">
                  <wp:posOffset>4648200</wp:posOffset>
                </wp:positionH>
                <wp:positionV relativeFrom="paragraph">
                  <wp:posOffset>8890</wp:posOffset>
                </wp:positionV>
                <wp:extent cx="257175" cy="206195"/>
                <wp:effectExtent l="0" t="0" r="28575" b="22860"/>
                <wp:wrapNone/>
                <wp:docPr id="1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061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76AF6D74" id="Прямоугольник 4" o:spid="_x0000_s1026" style="position:absolute;margin-left:366pt;margin-top:.7pt;width:20.25pt;height:16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" fillcolor="white [3212]" strokecolor="#1f4d78 [1604]" strokeweight="1pt">
                <w10:wrap anchorx="margin"/>
              </v:rect>
            </w:pict>
          </mc:Fallback>
        </mc:AlternateContent>
      </w:r>
      <w:r w:rsidR="00EB412A" w:rsidRPr="00341F36">
        <w:rPr>
          <w:rFonts w:ascii="Times New Roman" w:eastAsia="Calibri" w:hAnsi="Times New Roman" w:cs="Times New Roman"/>
          <w:sz w:val="28"/>
          <w:szCs w:val="28"/>
        </w:rPr>
        <w:t>несогласия –</w:t>
      </w:r>
      <w:r w:rsidR="00EB412A"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пояснение на такую рекомендацию </w:t>
      </w:r>
    </w:p>
    <w:p w:rsidR="00EB412A" w:rsidRPr="00341F36" w:rsidRDefault="00EB412A" w:rsidP="00EB412A">
      <w:pPr>
        <w:pStyle w:val="a3"/>
        <w:tabs>
          <w:tab w:val="left" w:pos="142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</w:t>
      </w:r>
      <w:r w:rsidRPr="00341F36">
        <w:rPr>
          <w:rFonts w:ascii="Times New Roman" w:hAnsi="Times New Roman" w:cs="Times New Roman"/>
          <w:sz w:val="28"/>
          <w:szCs w:val="28"/>
        </w:rPr>
        <w:t xml:space="preserve">несогласии с мотивированным решением </w:t>
      </w: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 улучшени</w:t>
      </w:r>
      <w:r w:rsidRPr="00341F36">
        <w:rPr>
          <w:rFonts w:ascii="Times New Roman" w:hAnsi="Times New Roman" w:cs="Times New Roman"/>
          <w:sz w:val="28"/>
          <w:szCs w:val="28"/>
        </w:rPr>
        <w:t>я</w:t>
      </w: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 внутреннего контроля</w:t>
      </w:r>
      <w:r w:rsidRPr="00341F36">
        <w:rPr>
          <w:rFonts w:ascii="Times New Roman" w:eastAsia="Calibri" w:hAnsi="Times New Roman" w:cs="Times New Roman"/>
          <w:sz w:val="28"/>
          <w:szCs w:val="28"/>
        </w:rPr>
        <w:t xml:space="preserve"> в сфере налогообложения</w:t>
      </w:r>
      <w:r w:rsidRPr="00341F36">
        <w:rPr>
          <w:rFonts w:ascii="Times New Roman" w:hAnsi="Times New Roman" w:cs="Times New Roman"/>
          <w:sz w:val="28"/>
          <w:szCs w:val="28"/>
        </w:rPr>
        <w:t xml:space="preserve"> и (или) </w:t>
      </w: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неисполнения такого решения Комитет выносит на </w:t>
      </w:r>
      <w:r w:rsidRPr="00341F36">
        <w:rPr>
          <w:rFonts w:ascii="Times New Roman" w:hAnsi="Times New Roman" w:cs="Times New Roman"/>
          <w:sz w:val="28"/>
          <w:szCs w:val="28"/>
        </w:rPr>
        <w:t xml:space="preserve">Консультативный совет вопрос о расторжении </w:t>
      </w: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 о горизонтальном мониторинге.</w:t>
      </w:r>
    </w:p>
    <w:p w:rsidR="00EB412A" w:rsidRPr="00341F36" w:rsidRDefault="00EB412A" w:rsidP="00EB41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412A" w:rsidRDefault="00EB412A" w:rsidP="00EB41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4CA3" w:rsidRDefault="00AD4CA3" w:rsidP="00E05575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1ADE">
        <w:rPr>
          <w:rFonts w:ascii="Times New Roman" w:hAnsi="Times New Roman" w:cs="Times New Roman"/>
          <w:sz w:val="28"/>
          <w:szCs w:val="28"/>
        </w:rPr>
        <w:t>Руководитель (заместитель руководителя) Комитета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br/>
      </w:r>
      <w:r w:rsidRPr="00D81ADE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E05575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D81A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4CA3" w:rsidRDefault="00AD4CA3" w:rsidP="00AD4CA3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81ADE">
        <w:rPr>
          <w:rFonts w:ascii="Times New Roman" w:hAnsi="Times New Roman" w:cs="Times New Roman"/>
          <w:sz w:val="24"/>
          <w:szCs w:val="24"/>
        </w:rPr>
        <w:t>(фамилия, имя, отчество (если оно указано в документе, удостоверяющем личность)) (подпись)</w:t>
      </w:r>
    </w:p>
    <w:p w:rsidR="00BB6D1C" w:rsidRPr="00D81ADE" w:rsidRDefault="00BB6D1C" w:rsidP="00BB6D1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7972">
        <w:rPr>
          <w:rFonts w:ascii="Times New Roman" w:hAnsi="Times New Roman" w:cs="Times New Roman"/>
          <w:sz w:val="28"/>
          <w:szCs w:val="28"/>
        </w:rPr>
        <w:t>Место печати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</w:t>
      </w:r>
    </w:p>
    <w:p w:rsidR="002A75F9" w:rsidRPr="00341F36" w:rsidRDefault="002A75F9" w:rsidP="00EB41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4CA3" w:rsidRDefault="00EB412A" w:rsidP="00EB41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Рекомендация вручена:</w:t>
      </w:r>
      <w:r w:rsidR="007867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B412A" w:rsidRPr="00341F36" w:rsidRDefault="00AD4CA3" w:rsidP="00E0557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</w:t>
      </w:r>
      <w:r w:rsidR="00EB4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="00EB412A"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</w:t>
      </w:r>
      <w:r w:rsidR="00E0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 w:rsidR="00EB412A"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</w:t>
      </w:r>
    </w:p>
    <w:p w:rsidR="00EB412A" w:rsidRPr="00786704" w:rsidRDefault="00EB412A" w:rsidP="00AD4CA3">
      <w:pPr>
        <w:spacing w:after="0" w:line="240" w:lineRule="auto"/>
        <w:ind w:left="993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6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(фамилия, имя, отчество </w:t>
      </w:r>
      <w:r w:rsidRPr="0078670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704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ar-SA"/>
        </w:rPr>
        <w:t>если оно указано в документе, удостоверяющем личность</w:t>
      </w:r>
      <w:r w:rsidRPr="00786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должностного лица, вручившего рекомендацию, подпись, дата, вручения)</w:t>
      </w:r>
    </w:p>
    <w:p w:rsidR="00EB412A" w:rsidRPr="00341F36" w:rsidRDefault="00EB412A" w:rsidP="00EB41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CA3" w:rsidRDefault="00786704" w:rsidP="00EB41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Рекомендация получена: </w:t>
      </w:r>
    </w:p>
    <w:p w:rsidR="00EB412A" w:rsidRPr="00341F36" w:rsidRDefault="00AD4CA3" w:rsidP="00E05575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</w:t>
      </w:r>
      <w:r w:rsidR="00EB412A"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</w:t>
      </w:r>
      <w:r w:rsidR="00E05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 w:rsidR="00EB412A"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</w:t>
      </w:r>
    </w:p>
    <w:p w:rsidR="00156043" w:rsidRDefault="00EB412A" w:rsidP="00AD4CA3">
      <w:pPr>
        <w:ind w:left="1276" w:hanging="28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6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(наименование участника горизонтального мониторинга, фамилия, имя, отчество </w:t>
      </w:r>
      <w:r w:rsidRPr="0078670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86704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ar-SA"/>
        </w:rPr>
        <w:t>если оно указано в документе, удостоверяющем личность</w:t>
      </w:r>
      <w:r w:rsidRPr="00786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должностного лица, получившего рекомендацию, подпись, дата получения)</w:t>
      </w:r>
    </w:p>
    <w:p w:rsidR="00535F84" w:rsidRDefault="00535F84" w:rsidP="00242CAA">
      <w:pPr>
        <w:pStyle w:val="pj"/>
        <w:spacing w:before="0" w:beforeAutospacing="0" w:after="0" w:afterAutospacing="0"/>
        <w:ind w:firstLine="709"/>
        <w:jc w:val="both"/>
        <w:rPr>
          <w:rFonts w:eastAsiaTheme="minorEastAsia"/>
          <w:color w:val="000000" w:themeColor="text1"/>
          <w:sz w:val="28"/>
          <w:szCs w:val="28"/>
          <w:highlight w:val="green"/>
        </w:rPr>
      </w:pPr>
    </w:p>
    <w:p w:rsidR="00535F84" w:rsidRDefault="00535F84" w:rsidP="00242CAA">
      <w:pPr>
        <w:pStyle w:val="pj"/>
        <w:spacing w:before="0" w:beforeAutospacing="0" w:after="0" w:afterAutospacing="0"/>
        <w:ind w:firstLine="709"/>
        <w:jc w:val="both"/>
        <w:rPr>
          <w:rFonts w:eastAsiaTheme="minorEastAsia"/>
          <w:color w:val="000000" w:themeColor="text1"/>
          <w:sz w:val="28"/>
          <w:szCs w:val="28"/>
          <w:highlight w:val="green"/>
        </w:rPr>
      </w:pPr>
    </w:p>
    <w:p w:rsidR="00535F84" w:rsidRPr="00535F84" w:rsidRDefault="00535F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sectPr w:rsidR="00535F84" w:rsidRPr="00535F84" w:rsidSect="00CA531B">
      <w:headerReference w:type="even" r:id="rId8"/>
      <w:headerReference w:type="default" r:id="rId9"/>
      <w:headerReference w:type="first" r:id="rId10"/>
      <w:pgSz w:w="12240" w:h="15840"/>
      <w:pgMar w:top="1418" w:right="851" w:bottom="1418" w:left="1418" w:header="709" w:footer="709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F18" w:rsidRDefault="00FA2F18" w:rsidP="004628DB">
      <w:pPr>
        <w:spacing w:after="0" w:line="240" w:lineRule="auto"/>
      </w:pPr>
      <w:r>
        <w:separator/>
      </w:r>
    </w:p>
  </w:endnote>
  <w:endnote w:type="continuationSeparator" w:id="0">
    <w:p w:rsidR="00FA2F18" w:rsidRDefault="00FA2F18" w:rsidP="00462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F18" w:rsidRDefault="00FA2F18" w:rsidP="004628DB">
      <w:pPr>
        <w:spacing w:after="0" w:line="240" w:lineRule="auto"/>
      </w:pPr>
      <w:r>
        <w:separator/>
      </w:r>
    </w:p>
  </w:footnote>
  <w:footnote w:type="continuationSeparator" w:id="0">
    <w:p w:rsidR="00FA2F18" w:rsidRDefault="00FA2F18" w:rsidP="004628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18E" w:rsidRDefault="002A418E">
    <w:pPr>
      <w:pStyle w:val="a5"/>
    </w:pPr>
  </w:p>
  <w:p w:rsidR="003D52A9" w:rsidRDefault="00FA2F1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52469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1048F" w:rsidRPr="00C1048F" w:rsidRDefault="00C1048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1048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1048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1048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A531B">
          <w:rPr>
            <w:rFonts w:ascii="Times New Roman" w:hAnsi="Times New Roman" w:cs="Times New Roman"/>
            <w:noProof/>
            <w:sz w:val="28"/>
            <w:szCs w:val="28"/>
          </w:rPr>
          <w:t>26</w:t>
        </w:r>
        <w:r w:rsidRPr="00C1048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628DB" w:rsidRDefault="004628DB">
    <w:pPr>
      <w:pStyle w:val="a5"/>
    </w:pPr>
  </w:p>
  <w:p w:rsidR="003D52A9" w:rsidRDefault="00FA2F1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18E" w:rsidRDefault="002A418E">
    <w:pPr>
      <w:pStyle w:val="a5"/>
    </w:pPr>
  </w:p>
  <w:p w:rsidR="003D52A9" w:rsidRDefault="00FA2F1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AE5B8A"/>
    <w:multiLevelType w:val="hybridMultilevel"/>
    <w:tmpl w:val="3306DC4C"/>
    <w:lvl w:ilvl="0" w:tplc="04190011">
      <w:start w:val="1"/>
      <w:numFmt w:val="decimal"/>
      <w:lvlText w:val="%1)"/>
      <w:lvlJc w:val="left"/>
      <w:pPr>
        <w:ind w:left="643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8B3BAC"/>
    <w:multiLevelType w:val="hybridMultilevel"/>
    <w:tmpl w:val="0B2872E6"/>
    <w:lvl w:ilvl="0" w:tplc="BB1CC6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ru-RU" w:vendorID="64" w:dllVersion="131078" w:nlCheck="1" w:checkStyle="0"/>
  <w:proofState w:spelling="clean" w:grammar="clean"/>
  <w:defaultTabStop w:val="17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12A"/>
    <w:rsid w:val="00002471"/>
    <w:rsid w:val="00026437"/>
    <w:rsid w:val="00040F2F"/>
    <w:rsid w:val="000B2778"/>
    <w:rsid w:val="000D6A23"/>
    <w:rsid w:val="00156043"/>
    <w:rsid w:val="00193E06"/>
    <w:rsid w:val="00211FD3"/>
    <w:rsid w:val="00242CAA"/>
    <w:rsid w:val="00272500"/>
    <w:rsid w:val="002A418E"/>
    <w:rsid w:val="002A75F9"/>
    <w:rsid w:val="002C4DC9"/>
    <w:rsid w:val="003005D4"/>
    <w:rsid w:val="003B359E"/>
    <w:rsid w:val="003C32AA"/>
    <w:rsid w:val="003D0667"/>
    <w:rsid w:val="003D08FC"/>
    <w:rsid w:val="003F25C2"/>
    <w:rsid w:val="003F4B41"/>
    <w:rsid w:val="00402742"/>
    <w:rsid w:val="00420ED3"/>
    <w:rsid w:val="004628DB"/>
    <w:rsid w:val="0049286C"/>
    <w:rsid w:val="004B4EE8"/>
    <w:rsid w:val="004E1E10"/>
    <w:rsid w:val="004F618C"/>
    <w:rsid w:val="00506D02"/>
    <w:rsid w:val="00535F84"/>
    <w:rsid w:val="00541967"/>
    <w:rsid w:val="005559FA"/>
    <w:rsid w:val="005D3F46"/>
    <w:rsid w:val="005D5CC3"/>
    <w:rsid w:val="006020D3"/>
    <w:rsid w:val="00621868"/>
    <w:rsid w:val="006D5A0F"/>
    <w:rsid w:val="007145C1"/>
    <w:rsid w:val="00771A03"/>
    <w:rsid w:val="00786704"/>
    <w:rsid w:val="007B0E05"/>
    <w:rsid w:val="007F43D8"/>
    <w:rsid w:val="008B7F34"/>
    <w:rsid w:val="00923022"/>
    <w:rsid w:val="0097241A"/>
    <w:rsid w:val="009C0D76"/>
    <w:rsid w:val="009C1BCD"/>
    <w:rsid w:val="009F18E8"/>
    <w:rsid w:val="009F3D6A"/>
    <w:rsid w:val="00A76B06"/>
    <w:rsid w:val="00A874D0"/>
    <w:rsid w:val="00AC2085"/>
    <w:rsid w:val="00AD0BE8"/>
    <w:rsid w:val="00AD164A"/>
    <w:rsid w:val="00AD4CA3"/>
    <w:rsid w:val="00AE5A80"/>
    <w:rsid w:val="00B01374"/>
    <w:rsid w:val="00B524FA"/>
    <w:rsid w:val="00B85CBE"/>
    <w:rsid w:val="00BB6D1C"/>
    <w:rsid w:val="00C06001"/>
    <w:rsid w:val="00C1048F"/>
    <w:rsid w:val="00C30D33"/>
    <w:rsid w:val="00C33B77"/>
    <w:rsid w:val="00C87FF8"/>
    <w:rsid w:val="00CA531B"/>
    <w:rsid w:val="00CB7971"/>
    <w:rsid w:val="00D364BB"/>
    <w:rsid w:val="00D44F04"/>
    <w:rsid w:val="00D755F8"/>
    <w:rsid w:val="00D91670"/>
    <w:rsid w:val="00D95C6D"/>
    <w:rsid w:val="00DA13AE"/>
    <w:rsid w:val="00DE6327"/>
    <w:rsid w:val="00E05575"/>
    <w:rsid w:val="00E16214"/>
    <w:rsid w:val="00E3084A"/>
    <w:rsid w:val="00E43515"/>
    <w:rsid w:val="00EA2C1F"/>
    <w:rsid w:val="00EB412A"/>
    <w:rsid w:val="00F24837"/>
    <w:rsid w:val="00F355EB"/>
    <w:rsid w:val="00F37096"/>
    <w:rsid w:val="00F40805"/>
    <w:rsid w:val="00F87F92"/>
    <w:rsid w:val="00FA2F18"/>
    <w:rsid w:val="00FC2B31"/>
    <w:rsid w:val="00FF4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10334AA-27E1-4DAA-A027-424A4ECDC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E10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Citation List,Heading1,Colorful List - Accent 11,N_List Paragraph,Bullet Number,List Paragraph (numbered (a)),Use Case List Paragraph,NUMBERED PARAGRAPH,List Paragraph 1,strich,2nd Tier Header,Маркированный,Маркер,Bullet List"/>
    <w:basedOn w:val="a"/>
    <w:link w:val="a4"/>
    <w:uiPriority w:val="34"/>
    <w:qFormat/>
    <w:rsid w:val="00EB412A"/>
    <w:pPr>
      <w:ind w:left="720"/>
      <w:contextualSpacing/>
    </w:pPr>
  </w:style>
  <w:style w:type="character" w:customStyle="1" w:styleId="a4">
    <w:name w:val="Абзац списка Знак"/>
    <w:aliases w:val="маркированный Знак,Citation List Знак,Heading1 Знак,Colorful List - Accent 11 Знак,N_List Paragraph Знак,Bullet Number Знак,List Paragraph (numbered (a)) Знак,Use Case List Paragraph Знак,NUMBERED PARAGRAPH Знак,List Paragraph 1 Знак"/>
    <w:link w:val="a3"/>
    <w:uiPriority w:val="34"/>
    <w:qFormat/>
    <w:locked/>
    <w:rsid w:val="00EB412A"/>
    <w:rPr>
      <w:lang w:val="ru-RU"/>
    </w:rPr>
  </w:style>
  <w:style w:type="paragraph" w:customStyle="1" w:styleId="pj">
    <w:name w:val="pj"/>
    <w:basedOn w:val="a"/>
    <w:qFormat/>
    <w:rsid w:val="00EB4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628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28DB"/>
    <w:rPr>
      <w:lang w:val="ru-RU"/>
    </w:rPr>
  </w:style>
  <w:style w:type="paragraph" w:styleId="a7">
    <w:name w:val="footer"/>
    <w:basedOn w:val="a"/>
    <w:link w:val="a8"/>
    <w:uiPriority w:val="99"/>
    <w:unhideWhenUsed/>
    <w:rsid w:val="004628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28DB"/>
    <w:rPr>
      <w:lang w:val="ru-RU"/>
    </w:rPr>
  </w:style>
  <w:style w:type="table" w:styleId="a9">
    <w:name w:val="Table Grid"/>
    <w:basedOn w:val="a1"/>
    <w:uiPriority w:val="59"/>
    <w:rsid w:val="00F40805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36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364BB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8214D-9F4D-4FBE-99DE-045E1C5E3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Куаныш Аблаевич Бельгибаев</dc:creator>
  <cp:keywords/>
  <dc:description/>
  <cp:lastModifiedBy>Ертаева Меруерт Ерланқызы</cp:lastModifiedBy>
  <cp:revision>67</cp:revision>
  <cp:lastPrinted>2026-06-25T07:24:00Z</cp:lastPrinted>
  <dcterms:created xsi:type="dcterms:W3CDTF">2025-07-17T12:20:00Z</dcterms:created>
  <dcterms:modified xsi:type="dcterms:W3CDTF">2026-07-09T10:14:00Z</dcterms:modified>
</cp:coreProperties>
</file>